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f0st6n9ugkqx" w:id="0"/>
      <w:bookmarkEnd w:id="0"/>
      <w:r w:rsidDel="00000000" w:rsidR="00000000" w:rsidRPr="00000000">
        <w:rPr>
          <w:b w:val="1"/>
          <w:bCs w:val="1"/>
          <w:sz w:val="46"/>
          <w:szCs w:val="46"/>
          <w:rtl w:val="0"/>
        </w:rPr>
        <w:t xml:space="preserve">Integration of PingOne Verify with PingAM</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h9df8vbe5rsz" w:id="1"/>
      <w:bookmarkEnd w:id="1"/>
      <w:r w:rsidDel="00000000" w:rsidR="00000000" w:rsidRPr="00000000">
        <w:rPr>
          <w:b w:val="1"/>
          <w:bCs w:val="1"/>
          <w:sz w:val="34"/>
          <w:szCs w:val="34"/>
          <w:rtl w:val="0"/>
        </w:rPr>
        <w:t xml:space="preserve">Key Benefits</w:t>
      </w:r>
    </w:p>
    <w:p w:rsidR="00000000" w:rsidDel="00000000" w:rsidP="00000000" w:rsidRDefault="00000000" w:rsidRPr="00000000" w14:paraId="00000003">
      <w:pPr>
        <w:spacing w:after="240" w:before="240" w:lineRule="auto"/>
        <w:rPr/>
      </w:pPr>
      <w:r w:rsidDel="00000000" w:rsidR="00000000" w:rsidRPr="00000000">
        <w:rPr>
          <w:rtl w:val="0"/>
        </w:rPr>
        <w:t xml:space="preserve">This document outlines the integration of PingOne Verify into PingAM (Ping Access Management, formerly ForgeRock Access Management) authentication journeys, enabling centralized access control with enhanced identity verification capabilities.</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72392x1l3x71" w:id="2"/>
      <w:bookmarkEnd w:id="2"/>
      <w:r w:rsidDel="00000000" w:rsidR="00000000" w:rsidRPr="00000000">
        <w:rPr>
          <w:b w:val="1"/>
          <w:bCs w:val="1"/>
          <w:sz w:val="34"/>
          <w:szCs w:val="34"/>
          <w:rtl w:val="0"/>
        </w:rPr>
        <w:t xml:space="preserve">Objectives</w:t>
      </w:r>
    </w:p>
    <w:p w:rsidR="00000000" w:rsidDel="00000000" w:rsidP="00000000" w:rsidRDefault="00000000" w:rsidRPr="00000000" w14:paraId="00000005">
      <w:pPr>
        <w:numPr>
          <w:ilvl w:val="0"/>
          <w:numId w:val="10"/>
        </w:numPr>
        <w:spacing w:after="0" w:afterAutospacing="0" w:before="240" w:lineRule="auto"/>
        <w:ind w:left="720" w:hanging="360"/>
        <w:rPr>
          <w:color w:val="000000"/>
        </w:rPr>
      </w:pPr>
      <w:r w:rsidDel="00000000" w:rsidR="00000000" w:rsidRPr="00000000">
        <w:rPr>
          <w:rtl w:val="0"/>
        </w:rPr>
        <w:t xml:space="preserve">Provide detailed configuration guidance for PingAM nodes to incorporate PingOne Verify features.</w:t>
      </w:r>
    </w:p>
    <w:p w:rsidR="00000000" w:rsidDel="00000000" w:rsidP="00000000" w:rsidRDefault="00000000" w:rsidRPr="00000000" w14:paraId="00000006">
      <w:pPr>
        <w:numPr>
          <w:ilvl w:val="0"/>
          <w:numId w:val="10"/>
        </w:numPr>
        <w:spacing w:after="240" w:before="0" w:beforeAutospacing="0" w:lineRule="auto"/>
        <w:ind w:left="720" w:hanging="360"/>
        <w:rPr>
          <w:color w:val="000000"/>
        </w:rPr>
      </w:pPr>
      <w:r w:rsidDel="00000000" w:rsidR="00000000" w:rsidRPr="00000000">
        <w:rPr>
          <w:rtl w:val="0"/>
        </w:rPr>
        <w:t xml:space="preserve">Ensure seamless integration for secure authentication processes.</w:t>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lxbjhv2ohr1" w:id="3"/>
      <w:bookmarkEnd w:id="3"/>
      <w:r w:rsidDel="00000000" w:rsidR="00000000" w:rsidRPr="00000000">
        <w:rPr>
          <w:b w:val="1"/>
          <w:bCs w:val="1"/>
          <w:sz w:val="34"/>
          <w:szCs w:val="34"/>
          <w:rtl w:val="0"/>
        </w:rPr>
        <w:t xml:space="preserve">Purpose and Audience</w:t>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q4ilj6vl040x" w:id="4"/>
      <w:bookmarkEnd w:id="4"/>
      <w:r w:rsidDel="00000000" w:rsidR="00000000" w:rsidRPr="00000000">
        <w:rPr>
          <w:b w:val="1"/>
          <w:bCs w:val="1"/>
          <w:color w:val="000000"/>
          <w:sz w:val="26"/>
          <w:szCs w:val="26"/>
          <w:rtl w:val="0"/>
        </w:rPr>
        <w:t xml:space="preserve">Purpose</w:t>
      </w:r>
    </w:p>
    <w:p w:rsidR="00000000" w:rsidDel="00000000" w:rsidP="00000000" w:rsidRDefault="00000000" w:rsidRPr="00000000" w14:paraId="00000009">
      <w:pPr>
        <w:spacing w:after="240" w:before="240" w:lineRule="auto"/>
        <w:rPr/>
      </w:pPr>
      <w:r w:rsidDel="00000000" w:rsidR="00000000" w:rsidRPr="00000000">
        <w:rPr>
          <w:rtl w:val="0"/>
        </w:rPr>
        <w:t xml:space="preserve">To enhance PingAM authentication with PingOne Verify's identity proofing and verification features, improving security and user experience in access management.</w:t>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ri8pspt9jj43" w:id="5"/>
      <w:bookmarkEnd w:id="5"/>
      <w:r w:rsidDel="00000000" w:rsidR="00000000" w:rsidRPr="00000000">
        <w:rPr>
          <w:b w:val="1"/>
          <w:bCs w:val="1"/>
          <w:color w:val="000000"/>
          <w:sz w:val="26"/>
          <w:szCs w:val="26"/>
          <w:rtl w:val="0"/>
        </w:rPr>
        <w:t xml:space="preserve">Audience</w:t>
      </w:r>
    </w:p>
    <w:p w:rsidR="00000000" w:rsidDel="00000000" w:rsidP="00000000" w:rsidRDefault="00000000" w:rsidRPr="00000000" w14:paraId="0000000B">
      <w:pPr>
        <w:spacing w:after="240" w:before="240" w:lineRule="auto"/>
        <w:rPr/>
      </w:pPr>
      <w:r w:rsidDel="00000000" w:rsidR="00000000" w:rsidRPr="00000000">
        <w:rPr>
          <w:rtl w:val="0"/>
        </w:rPr>
        <w:t xml:space="preserve">This guide is intended for PingAM administrators, developers, and security professionals responsible for configuring authentication journeys.</w:t>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ut2p80wufrlx" w:id="6"/>
      <w:bookmarkEnd w:id="6"/>
      <w:r w:rsidDel="00000000" w:rsidR="00000000" w:rsidRPr="00000000">
        <w:rPr>
          <w:b w:val="1"/>
          <w:bCs w:val="1"/>
          <w:sz w:val="34"/>
          <w:szCs w:val="34"/>
          <w:rtl w:val="0"/>
        </w:rPr>
        <w:t xml:space="preserve">What the Kit Covers</w:t>
      </w:r>
    </w:p>
    <w:p w:rsidR="00000000" w:rsidDel="00000000" w:rsidP="00000000" w:rsidRDefault="00000000" w:rsidRPr="00000000" w14:paraId="0000000D">
      <w:pPr>
        <w:numPr>
          <w:ilvl w:val="0"/>
          <w:numId w:val="3"/>
        </w:numPr>
        <w:spacing w:after="0" w:afterAutospacing="0" w:before="240" w:lineRule="auto"/>
        <w:ind w:left="720" w:hanging="360"/>
        <w:rPr>
          <w:color w:val="000000"/>
        </w:rPr>
      </w:pPr>
      <w:r w:rsidDel="00000000" w:rsidR="00000000" w:rsidRPr="00000000">
        <w:rPr>
          <w:rtl w:val="0"/>
        </w:rPr>
        <w:t xml:space="preserve">Integration of Verify nodes into authentication journeys.</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rPr>
      </w:pPr>
      <w:r w:rsidDel="00000000" w:rsidR="00000000" w:rsidRPr="00000000">
        <w:rPr>
          <w:rtl w:val="0"/>
        </w:rPr>
        <w:t xml:space="preserve">Configuration of PingOne services within PingAM.</w:t>
      </w:r>
    </w:p>
    <w:p w:rsidR="00000000" w:rsidDel="00000000" w:rsidP="00000000" w:rsidRDefault="00000000" w:rsidRPr="00000000" w14:paraId="0000000F">
      <w:pPr>
        <w:numPr>
          <w:ilvl w:val="0"/>
          <w:numId w:val="3"/>
        </w:numPr>
        <w:spacing w:after="240" w:before="0" w:beforeAutospacing="0" w:lineRule="auto"/>
        <w:ind w:left="720" w:hanging="360"/>
        <w:rPr>
          <w:color w:val="000000"/>
        </w:rPr>
      </w:pPr>
      <w:r w:rsidDel="00000000" w:rsidR="00000000" w:rsidRPr="00000000">
        <w:rPr>
          <w:rtl w:val="0"/>
        </w:rPr>
        <w:t xml:space="preserve">Validation and debugging techniques for the integrated setup.</w:t>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wocs4oy2uex0" w:id="7"/>
      <w:bookmarkEnd w:id="7"/>
      <w:r w:rsidDel="00000000" w:rsidR="00000000" w:rsidRPr="00000000">
        <w:rPr>
          <w:b w:val="1"/>
          <w:bCs w:val="1"/>
          <w:sz w:val="34"/>
          <w:szCs w:val="34"/>
          <w:rtl w:val="0"/>
        </w:rPr>
        <w:t xml:space="preserve">Prerequisites</w:t>
      </w:r>
    </w:p>
    <w:p w:rsidR="00000000" w:rsidDel="00000000" w:rsidP="00000000" w:rsidRDefault="00000000" w:rsidRPr="00000000" w14:paraId="00000011">
      <w:pPr>
        <w:spacing w:after="240" w:before="240" w:lineRule="auto"/>
        <w:rPr/>
      </w:pPr>
      <w:r w:rsidDel="00000000" w:rsidR="00000000" w:rsidRPr="00000000">
        <w:rPr>
          <w:rtl w:val="0"/>
        </w:rPr>
        <w:t xml:space="preserve">Before proceeding with the integration, ensure the following are in place:</w:t>
      </w:r>
    </w:p>
    <w:p w:rsidR="00000000" w:rsidDel="00000000" w:rsidP="00000000" w:rsidRDefault="00000000" w:rsidRPr="00000000" w14:paraId="00000012">
      <w:pPr>
        <w:numPr>
          <w:ilvl w:val="0"/>
          <w:numId w:val="4"/>
        </w:numPr>
        <w:spacing w:after="0" w:afterAutospacing="0" w:before="240" w:lineRule="auto"/>
        <w:ind w:left="720" w:hanging="360"/>
        <w:rPr>
          <w:color w:val="000000"/>
        </w:rPr>
      </w:pPr>
      <w:r w:rsidDel="00000000" w:rsidR="00000000" w:rsidRPr="00000000">
        <w:rPr>
          <w:rtl w:val="0"/>
        </w:rPr>
        <w:t xml:space="preserve">A valid PingAM account and instance (version 7.0 or later recommended for optimal compatibility).</w:t>
      </w:r>
    </w:p>
    <w:p w:rsidR="00000000" w:rsidDel="00000000" w:rsidP="00000000" w:rsidRDefault="00000000" w:rsidRPr="00000000" w14:paraId="00000013">
      <w:pPr>
        <w:numPr>
          <w:ilvl w:val="0"/>
          <w:numId w:val="4"/>
        </w:numPr>
        <w:spacing w:after="0" w:afterAutospacing="0" w:before="0" w:beforeAutospacing="0" w:lineRule="auto"/>
        <w:ind w:left="720" w:hanging="360"/>
        <w:rPr>
          <w:color w:val="000000"/>
        </w:rPr>
      </w:pPr>
      <w:r w:rsidDel="00000000" w:rsidR="00000000" w:rsidRPr="00000000">
        <w:rPr>
          <w:rtl w:val="0"/>
        </w:rPr>
        <w:t xml:space="preserve">A configured PingOne Verify policy in the PingOne administration console. This includes setting up verification requirements such as document types, facial recognition, or liveness checks. For detailed policy creation, refer to the </w:t>
      </w:r>
      <w:hyperlink r:id="rId6">
        <w:r w:rsidDel="00000000" w:rsidR="00000000" w:rsidRPr="00000000">
          <w:rPr>
            <w:u w:val="single"/>
            <w:rtl w:val="0"/>
          </w:rPr>
          <w:t xml:space="preserve">PingOne Verify Policy Configuration</w:t>
        </w:r>
      </w:hyperlink>
      <w:r w:rsidDel="00000000" w:rsidR="00000000" w:rsidRPr="00000000">
        <w:rPr>
          <w:rtl w:val="0"/>
        </w:rPr>
        <w:t xml:space="preserve"> in the official documentation.</w:t>
      </w:r>
    </w:p>
    <w:p w:rsidR="00000000" w:rsidDel="00000000" w:rsidP="00000000" w:rsidRDefault="00000000" w:rsidRPr="00000000" w14:paraId="00000014">
      <w:pPr>
        <w:numPr>
          <w:ilvl w:val="0"/>
          <w:numId w:val="4"/>
        </w:numPr>
        <w:spacing w:after="0" w:afterAutospacing="0" w:before="0" w:beforeAutospacing="0" w:lineRule="auto"/>
        <w:ind w:left="720" w:hanging="360"/>
        <w:rPr>
          <w:color w:val="000000"/>
        </w:rPr>
      </w:pPr>
      <w:r w:rsidDel="00000000" w:rsidR="00000000" w:rsidRPr="00000000">
        <w:rPr>
          <w:rtl w:val="0"/>
        </w:rPr>
        <w:t xml:space="preserve">A PingOne worker application with the necessary administrative roles assigned, including scopes for Verify API access (e.g., p1:read:verifyPolicy, p1:update:verifyTransaction). See </w:t>
      </w:r>
      <w:hyperlink r:id="rId7">
        <w:r w:rsidDel="00000000" w:rsidR="00000000" w:rsidRPr="00000000">
          <w:rPr>
            <w:u w:val="single"/>
            <w:rtl w:val="0"/>
          </w:rPr>
          <w:t xml:space="preserve">Creating a Worker Application</w:t>
        </w:r>
      </w:hyperlink>
      <w:r w:rsidDel="00000000" w:rsidR="00000000" w:rsidRPr="00000000">
        <w:rPr>
          <w:rtl w:val="0"/>
        </w:rPr>
        <w:t xml:space="preserve"> for setup instructions.</w:t>
      </w:r>
    </w:p>
    <w:p w:rsidR="00000000" w:rsidDel="00000000" w:rsidP="00000000" w:rsidRDefault="00000000" w:rsidRPr="00000000" w14:paraId="00000015">
      <w:pPr>
        <w:numPr>
          <w:ilvl w:val="0"/>
          <w:numId w:val="4"/>
        </w:numPr>
        <w:spacing w:after="0" w:afterAutospacing="0" w:before="0" w:beforeAutospacing="0" w:lineRule="auto"/>
        <w:ind w:left="720" w:hanging="360"/>
        <w:rPr>
          <w:color w:val="000000"/>
        </w:rPr>
      </w:pPr>
      <w:r w:rsidDel="00000000" w:rsidR="00000000" w:rsidRPr="00000000">
        <w:rPr>
          <w:rtl w:val="0"/>
        </w:rPr>
        <w:t xml:space="preserve">Access to the PingOne API with appropriate credentials (client ID and secret).</w:t>
      </w:r>
    </w:p>
    <w:p w:rsidR="00000000" w:rsidDel="00000000" w:rsidP="00000000" w:rsidRDefault="00000000" w:rsidRPr="00000000" w14:paraId="00000016">
      <w:pPr>
        <w:numPr>
          <w:ilvl w:val="0"/>
          <w:numId w:val="4"/>
        </w:numPr>
        <w:spacing w:after="240" w:before="0" w:beforeAutospacing="0" w:lineRule="auto"/>
        <w:ind w:left="720" w:hanging="360"/>
        <w:rPr>
          <w:color w:val="000000"/>
        </w:rPr>
      </w:pPr>
      <w:r w:rsidDel="00000000" w:rsidR="00000000" w:rsidRPr="00000000">
        <w:rPr>
          <w:rtl w:val="0"/>
        </w:rPr>
        <w:t xml:space="preserve">Familiarity with PingAM authentication trees and nodes.</w:t>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3ut45j64n79w" w:id="8"/>
      <w:bookmarkEnd w:id="8"/>
      <w:r w:rsidDel="00000000" w:rsidR="00000000" w:rsidRPr="00000000">
        <w:rPr>
          <w:b w:val="1"/>
          <w:bCs w:val="1"/>
          <w:sz w:val="34"/>
          <w:szCs w:val="34"/>
          <w:rtl w:val="0"/>
        </w:rPr>
        <w:t xml:space="preserve">Deliverables</w:t>
      </w:r>
    </w:p>
    <w:p w:rsidR="00000000" w:rsidDel="00000000" w:rsidP="00000000" w:rsidRDefault="00000000" w:rsidRPr="00000000" w14:paraId="00000018">
      <w:pPr>
        <w:spacing w:after="240" w:before="240" w:lineRule="auto"/>
        <w:rPr/>
      </w:pPr>
      <w:r w:rsidDel="00000000" w:rsidR="00000000" w:rsidRPr="00000000">
        <w:rPr>
          <w:rtl w:val="0"/>
        </w:rPr>
        <w:t xml:space="preserve">Upon completing this integration:</w:t>
      </w:r>
    </w:p>
    <w:p w:rsidR="00000000" w:rsidDel="00000000" w:rsidP="00000000" w:rsidRDefault="00000000" w:rsidRPr="00000000" w14:paraId="00000019">
      <w:pPr>
        <w:numPr>
          <w:ilvl w:val="0"/>
          <w:numId w:val="5"/>
        </w:numPr>
        <w:spacing w:after="0" w:afterAutospacing="0" w:before="240" w:lineRule="auto"/>
        <w:ind w:left="720" w:hanging="360"/>
        <w:rPr>
          <w:color w:val="000000"/>
        </w:rPr>
      </w:pPr>
      <w:r w:rsidDel="00000000" w:rsidR="00000000" w:rsidRPr="00000000">
        <w:rPr>
          <w:rtl w:val="0"/>
        </w:rPr>
        <w:t xml:space="preserve">Updated PingAM authentication journeys incorporating PingOne Verify nodes.</w:t>
      </w:r>
    </w:p>
    <w:p w:rsidR="00000000" w:rsidDel="00000000" w:rsidP="00000000" w:rsidRDefault="00000000" w:rsidRPr="00000000" w14:paraId="0000001A">
      <w:pPr>
        <w:numPr>
          <w:ilvl w:val="0"/>
          <w:numId w:val="5"/>
        </w:numPr>
        <w:spacing w:after="0" w:afterAutospacing="0" w:before="0" w:beforeAutospacing="0" w:lineRule="auto"/>
        <w:ind w:left="720" w:hanging="360"/>
        <w:rPr>
          <w:color w:val="000000"/>
        </w:rPr>
      </w:pPr>
      <w:r w:rsidDel="00000000" w:rsidR="00000000" w:rsidRPr="00000000">
        <w:rPr>
          <w:rtl w:val="0"/>
        </w:rPr>
        <w:t xml:space="preserve">Enhanced security policies with identity verification enforced during authentication.</w:t>
      </w:r>
    </w:p>
    <w:p w:rsidR="00000000" w:rsidDel="00000000" w:rsidP="00000000" w:rsidRDefault="00000000" w:rsidRPr="00000000" w14:paraId="0000001B">
      <w:pPr>
        <w:numPr>
          <w:ilvl w:val="0"/>
          <w:numId w:val="5"/>
        </w:numPr>
        <w:spacing w:after="240" w:before="0" w:beforeAutospacing="0" w:lineRule="auto"/>
        <w:ind w:left="720" w:hanging="360"/>
        <w:rPr>
          <w:color w:val="000000"/>
        </w:rPr>
      </w:pPr>
      <w:r w:rsidDel="00000000" w:rsidR="00000000" w:rsidRPr="00000000">
        <w:rPr>
          <w:rtl w:val="0"/>
        </w:rPr>
        <w:t xml:space="preserve">Validation scripts and logging configurations for monitoring outcomes.</w:t>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lu1izn14c4rg" w:id="9"/>
      <w:bookmarkEnd w:id="9"/>
      <w:r w:rsidDel="00000000" w:rsidR="00000000" w:rsidRPr="00000000">
        <w:rPr>
          <w:b w:val="1"/>
          <w:bCs w:val="1"/>
          <w:sz w:val="34"/>
          <w:szCs w:val="34"/>
          <w:rtl w:val="0"/>
        </w:rPr>
        <w:t xml:space="preserve">Integration Steps</w:t>
      </w:r>
    </w:p>
    <w:p w:rsidR="00000000" w:rsidDel="00000000" w:rsidP="00000000" w:rsidRDefault="00000000" w:rsidRPr="00000000" w14:paraId="0000001D">
      <w:pPr>
        <w:spacing w:after="240" w:before="240" w:lineRule="auto"/>
        <w:rPr/>
      </w:pPr>
      <w:r w:rsidDel="00000000" w:rsidR="00000000" w:rsidRPr="00000000">
        <w:rPr>
          <w:rtl w:val="0"/>
        </w:rPr>
        <w:t xml:space="preserve">(Note: PingAM refers to Ping Access Management or similar; it utilizes the same nodes as Authentication Intelligence Connector (AIC). Ensure you are using the latest PingAM nodes compatible with PingOne Verify.)</w:t>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t82hjr19jskm" w:id="10"/>
      <w:bookmarkEnd w:id="10"/>
      <w:r w:rsidDel="00000000" w:rsidR="00000000" w:rsidRPr="00000000">
        <w:rPr>
          <w:b w:val="1"/>
          <w:bCs w:val="1"/>
          <w:color w:val="000000"/>
          <w:sz w:val="26"/>
          <w:szCs w:val="26"/>
          <w:rtl w:val="0"/>
        </w:rPr>
        <w:t xml:space="preserve">1. Configure PingOne Service in PingAM</w:t>
      </w:r>
    </w:p>
    <w:p w:rsidR="00000000" w:rsidDel="00000000" w:rsidP="00000000" w:rsidRDefault="00000000" w:rsidRPr="00000000" w14:paraId="0000001F">
      <w:pPr>
        <w:spacing w:after="240" w:before="240" w:lineRule="auto"/>
        <w:rPr/>
      </w:pPr>
      <w:r w:rsidDel="00000000" w:rsidR="00000000" w:rsidRPr="00000000">
        <w:rPr>
          <w:rtl w:val="0"/>
        </w:rPr>
        <w:t xml:space="preserve">To enable communication between PingAM and PingOne Verify, set up the PingOne service configuration:</w:t>
      </w:r>
    </w:p>
    <w:p w:rsidR="00000000" w:rsidDel="00000000" w:rsidP="00000000" w:rsidRDefault="00000000" w:rsidRPr="00000000" w14:paraId="00000020">
      <w:pPr>
        <w:spacing w:after="240" w:before="240" w:lineRule="auto"/>
        <w:rPr/>
      </w:pPr>
      <w:r w:rsidDel="00000000" w:rsidR="00000000" w:rsidRPr="00000000">
        <w:rPr>
          <w:rtl w:val="0"/>
        </w:rPr>
        <w:t xml:space="preserve">a. Log in to the PingAM administration console and navigate to the "Realms" section.</w:t>
      </w:r>
    </w:p>
    <w:p w:rsidR="00000000" w:rsidDel="00000000" w:rsidP="00000000" w:rsidRDefault="00000000" w:rsidRPr="00000000" w14:paraId="00000021">
      <w:pPr>
        <w:spacing w:after="240" w:before="240" w:lineRule="auto"/>
        <w:rPr/>
      </w:pPr>
      <w:r w:rsidDel="00000000" w:rsidR="00000000" w:rsidRPr="00000000">
        <w:rPr>
          <w:rtl w:val="0"/>
        </w:rPr>
        <w:t xml:space="preserve">b. Under the target realm, go to "Services" and add a new service of type "PingOne Protect" or "PingOne Verify" (depending on your PingAM version).</w:t>
      </w:r>
    </w:p>
    <w:p w:rsidR="00000000" w:rsidDel="00000000" w:rsidP="00000000" w:rsidRDefault="00000000" w:rsidRPr="00000000" w14:paraId="00000022">
      <w:pPr>
        <w:spacing w:after="240" w:before="240" w:lineRule="auto"/>
        <w:rPr/>
      </w:pPr>
      <w:r w:rsidDel="00000000" w:rsidR="00000000" w:rsidRPr="00000000">
        <w:rPr>
          <w:rtl w:val="0"/>
        </w:rPr>
        <w:t xml:space="preserve">c. Enter the PingOne environment details:</w:t>
      </w:r>
    </w:p>
    <w:p w:rsidR="00000000" w:rsidDel="00000000" w:rsidP="00000000" w:rsidRDefault="00000000" w:rsidRPr="00000000" w14:paraId="00000023">
      <w:pPr>
        <w:numPr>
          <w:ilvl w:val="0"/>
          <w:numId w:val="7"/>
        </w:numPr>
        <w:spacing w:after="0" w:afterAutospacing="0" w:before="240" w:lineRule="auto"/>
        <w:ind w:left="720" w:hanging="360"/>
        <w:rPr>
          <w:color w:val="000000"/>
        </w:rPr>
      </w:pPr>
      <w:r w:rsidDel="00000000" w:rsidR="00000000" w:rsidRPr="00000000">
        <w:rPr>
          <w:rtl w:val="0"/>
        </w:rPr>
        <w:t xml:space="preserve">Base URL: Use the PingOne API base URL (e.g., https://api.pingone.com/v1 for US region; adjust for your region).</w:t>
      </w:r>
    </w:p>
    <w:p w:rsidR="00000000" w:rsidDel="00000000" w:rsidP="00000000" w:rsidRDefault="00000000" w:rsidRPr="00000000" w14:paraId="00000024">
      <w:pPr>
        <w:numPr>
          <w:ilvl w:val="0"/>
          <w:numId w:val="7"/>
        </w:numPr>
        <w:spacing w:after="0" w:afterAutospacing="0" w:before="0" w:beforeAutospacing="0" w:lineRule="auto"/>
        <w:ind w:left="720" w:hanging="360"/>
        <w:rPr>
          <w:color w:val="000000"/>
        </w:rPr>
      </w:pPr>
      <w:r w:rsidDel="00000000" w:rsidR="00000000" w:rsidRPr="00000000">
        <w:rPr>
          <w:rtl w:val="0"/>
        </w:rPr>
        <w:t xml:space="preserve">Client ID and Client Secret: From the worker application created in prerequisites.</w:t>
      </w:r>
    </w:p>
    <w:p w:rsidR="00000000" w:rsidDel="00000000" w:rsidP="00000000" w:rsidRDefault="00000000" w:rsidRPr="00000000" w14:paraId="00000025">
      <w:pPr>
        <w:numPr>
          <w:ilvl w:val="0"/>
          <w:numId w:val="7"/>
        </w:numPr>
        <w:spacing w:after="240" w:before="0" w:beforeAutospacing="0" w:lineRule="auto"/>
        <w:ind w:left="720" w:hanging="360"/>
        <w:rPr>
          <w:color w:val="000000"/>
        </w:rPr>
      </w:pPr>
      <w:r w:rsidDel="00000000" w:rsidR="00000000" w:rsidRPr="00000000">
        <w:rPr>
          <w:rtl w:val="0"/>
        </w:rPr>
        <w:t xml:space="preserve">Verify Policy ID: Obtained from your PingOne Verify policy configuration.</w:t>
      </w:r>
    </w:p>
    <w:p w:rsidR="00000000" w:rsidDel="00000000" w:rsidP="00000000" w:rsidRDefault="00000000" w:rsidRPr="00000000" w14:paraId="00000026">
      <w:pPr>
        <w:spacing w:after="240" w:before="240" w:lineRule="auto"/>
        <w:rPr/>
      </w:pPr>
      <w:r w:rsidDel="00000000" w:rsidR="00000000" w:rsidRPr="00000000">
        <w:rPr>
          <w:rtl w:val="0"/>
        </w:rPr>
        <w:t xml:space="preserve">d. Test the connection to ensure PingAM can reach the PingOne API. This step validates credentials and network access.</w:t>
      </w:r>
    </w:p>
    <w:p w:rsidR="00000000" w:rsidDel="00000000" w:rsidP="00000000" w:rsidRDefault="00000000" w:rsidRPr="00000000" w14:paraId="00000027">
      <w:pPr>
        <w:spacing w:after="240" w:before="240" w:lineRule="auto"/>
        <w:rPr/>
      </w:pPr>
      <w:r w:rsidDel="00000000" w:rsidR="00000000" w:rsidRPr="00000000">
        <w:rPr>
          <w:rtl w:val="0"/>
        </w:rPr>
        <w:t xml:space="preserve">For detailed configuration, refer to</w:t>
      </w:r>
      <w:hyperlink r:id="rId8">
        <w:r w:rsidDel="00000000" w:rsidR="00000000" w:rsidRPr="00000000">
          <w:rPr>
            <w:rtl w:val="0"/>
          </w:rPr>
          <w:t xml:space="preserve"> </w:t>
        </w:r>
      </w:hyperlink>
      <w:hyperlink r:id="rId9">
        <w:r w:rsidDel="00000000" w:rsidR="00000000" w:rsidRPr="00000000">
          <w:rPr>
            <w:u w:val="single"/>
            <w:rtl w:val="0"/>
          </w:rPr>
          <w:t xml:space="preserve">Configuring PingOne Services in AM</w:t>
        </w:r>
      </w:hyperlink>
      <w:r w:rsidDel="00000000" w:rsidR="00000000" w:rsidRPr="00000000">
        <w:rPr>
          <w:rtl w:val="0"/>
        </w:rPr>
        <w:t xml:space="preserve"> in the ForgeRock Access Management documentation (now under Ping Identity).</w:t>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kfvrz9isdnfn" w:id="11"/>
      <w:bookmarkEnd w:id="11"/>
      <w:r w:rsidDel="00000000" w:rsidR="00000000" w:rsidRPr="00000000">
        <w:rPr>
          <w:b w:val="1"/>
          <w:bCs w:val="1"/>
          <w:color w:val="000000"/>
          <w:sz w:val="26"/>
          <w:szCs w:val="26"/>
          <w:rtl w:val="0"/>
        </w:rPr>
        <w:t xml:space="preserve">2. Add Verify Nodes to Authentication Journeys</w:t>
      </w:r>
    </w:p>
    <w:p w:rsidR="00000000" w:rsidDel="00000000" w:rsidP="00000000" w:rsidRDefault="00000000" w:rsidRPr="00000000" w14:paraId="00000029">
      <w:pPr>
        <w:spacing w:after="240" w:before="240" w:lineRule="auto"/>
        <w:rPr/>
      </w:pPr>
      <w:r w:rsidDel="00000000" w:rsidR="00000000" w:rsidRPr="00000000">
        <w:rPr>
          <w:rtl w:val="0"/>
        </w:rPr>
        <w:t xml:space="preserve">Incorporate PingOne Verify nodes into your PingAM authentication trees for evaluation, decision-making, and proofing:</w:t>
      </w:r>
    </w:p>
    <w:p w:rsidR="00000000" w:rsidDel="00000000" w:rsidP="00000000" w:rsidRDefault="00000000" w:rsidRPr="00000000" w14:paraId="0000002A">
      <w:pPr>
        <w:spacing w:after="240" w:before="240" w:lineRule="auto"/>
        <w:rPr/>
      </w:pPr>
      <w:r w:rsidDel="00000000" w:rsidR="00000000" w:rsidRPr="00000000">
        <w:rPr>
          <w:rtl w:val="0"/>
        </w:rPr>
        <w:t xml:space="preserve">a. </w:t>
      </w:r>
      <w:r w:rsidDel="00000000" w:rsidR="00000000" w:rsidRPr="00000000">
        <w:rPr>
          <w:b w:val="1"/>
          <w:bCs w:val="1"/>
          <w:rtl w:val="0"/>
        </w:rPr>
        <w:t xml:space="preserve">Evaluation Node</w:t>
      </w:r>
      <w:r w:rsidDel="00000000" w:rsidR="00000000" w:rsidRPr="00000000">
        <w:rPr>
          <w:rtl w:val="0"/>
        </w:rPr>
        <w:t xml:space="preserve">:</w:t>
      </w:r>
    </w:p>
    <w:p w:rsidR="00000000" w:rsidDel="00000000" w:rsidP="00000000" w:rsidRDefault="00000000" w:rsidRPr="00000000" w14:paraId="0000002B">
      <w:pPr>
        <w:numPr>
          <w:ilvl w:val="0"/>
          <w:numId w:val="1"/>
        </w:numPr>
        <w:spacing w:after="0" w:afterAutospacing="0" w:before="240" w:lineRule="auto"/>
        <w:ind w:left="720" w:hanging="360"/>
        <w:rPr>
          <w:color w:val="000000"/>
        </w:rPr>
      </w:pPr>
      <w:r w:rsidDel="00000000" w:rsidR="00000000" w:rsidRPr="00000000">
        <w:rPr>
          <w:rtl w:val="0"/>
        </w:rPr>
        <w:t xml:space="preserve">In the PingAM Journey Editor, drag and drop the "PingOne Verify Evaluation" node into the authentication tree.</w:t>
      </w:r>
    </w:p>
    <w:p w:rsidR="00000000" w:rsidDel="00000000" w:rsidP="00000000" w:rsidRDefault="00000000" w:rsidRPr="00000000" w14:paraId="0000002C">
      <w:pPr>
        <w:numPr>
          <w:ilvl w:val="0"/>
          <w:numId w:val="1"/>
        </w:numPr>
        <w:spacing w:after="0" w:afterAutospacing="0" w:before="0" w:beforeAutospacing="0" w:lineRule="auto"/>
        <w:ind w:left="720" w:hanging="360"/>
        <w:rPr>
          <w:color w:val="000000"/>
        </w:rPr>
      </w:pPr>
      <w:r w:rsidDel="00000000" w:rsidR="00000000" w:rsidRPr="00000000">
        <w:rPr>
          <w:rtl w:val="0"/>
        </w:rPr>
        <w:t xml:space="preserve">Configure node properties:</w:t>
      </w:r>
    </w:p>
    <w:p w:rsidR="00000000" w:rsidDel="00000000" w:rsidP="00000000" w:rsidRDefault="00000000" w:rsidRPr="00000000" w14:paraId="0000002D">
      <w:pPr>
        <w:numPr>
          <w:ilvl w:val="1"/>
          <w:numId w:val="1"/>
        </w:numPr>
        <w:spacing w:after="0" w:afterAutospacing="0" w:before="0" w:beforeAutospacing="0" w:lineRule="auto"/>
        <w:ind w:left="1440" w:hanging="360"/>
        <w:rPr>
          <w:color w:val="000000"/>
        </w:rPr>
      </w:pPr>
      <w:r w:rsidDel="00000000" w:rsidR="00000000" w:rsidRPr="00000000">
        <w:rPr>
          <w:rtl w:val="0"/>
        </w:rPr>
        <w:t xml:space="preserve">Policy ID: Link to the Verify policy from PingOne.</w:t>
      </w:r>
    </w:p>
    <w:p w:rsidR="00000000" w:rsidDel="00000000" w:rsidP="00000000" w:rsidRDefault="00000000" w:rsidRPr="00000000" w14:paraId="0000002E">
      <w:pPr>
        <w:numPr>
          <w:ilvl w:val="1"/>
          <w:numId w:val="1"/>
        </w:numPr>
        <w:spacing w:after="0" w:afterAutospacing="0" w:before="0" w:beforeAutospacing="0" w:lineRule="auto"/>
        <w:ind w:left="1440" w:hanging="360"/>
        <w:rPr>
          <w:color w:val="000000"/>
        </w:rPr>
      </w:pPr>
      <w:r w:rsidDel="00000000" w:rsidR="00000000" w:rsidRPr="00000000">
        <w:rPr>
          <w:rtl w:val="0"/>
        </w:rPr>
        <w:t xml:space="preserve">Transaction Mode: Set to "WEB" or "MOBILE" based on the user flow.</w:t>
      </w:r>
    </w:p>
    <w:p w:rsidR="00000000" w:rsidDel="00000000" w:rsidP="00000000" w:rsidRDefault="00000000" w:rsidRPr="00000000" w14:paraId="0000002F">
      <w:pPr>
        <w:numPr>
          <w:ilvl w:val="1"/>
          <w:numId w:val="1"/>
        </w:numPr>
        <w:spacing w:after="0" w:afterAutospacing="0" w:before="0" w:beforeAutospacing="0" w:lineRule="auto"/>
        <w:ind w:left="1440" w:hanging="360"/>
        <w:rPr>
          <w:color w:val="000000"/>
        </w:rPr>
      </w:pPr>
      <w:r w:rsidDel="00000000" w:rsidR="00000000" w:rsidRPr="00000000">
        <w:rPr>
          <w:rtl w:val="0"/>
        </w:rPr>
        <w:t xml:space="preserve">User Attributes: Map AM user attributes to Verify requirements (e.g., email, phone).</w:t>
      </w:r>
    </w:p>
    <w:p w:rsidR="00000000" w:rsidDel="00000000" w:rsidP="00000000" w:rsidRDefault="00000000" w:rsidRPr="00000000" w14:paraId="00000030">
      <w:pPr>
        <w:numPr>
          <w:ilvl w:val="0"/>
          <w:numId w:val="1"/>
        </w:numPr>
        <w:spacing w:after="0" w:afterAutospacing="0" w:before="0" w:beforeAutospacing="0" w:lineRule="auto"/>
        <w:ind w:left="720" w:hanging="360"/>
        <w:rPr>
          <w:color w:val="000000"/>
        </w:rPr>
      </w:pPr>
      <w:r w:rsidDel="00000000" w:rsidR="00000000" w:rsidRPr="00000000">
        <w:rPr>
          <w:rtl w:val="0"/>
        </w:rPr>
        <w:t xml:space="preserve">This node initiates the verification process by sending user data to PingOne Verify for risk assessment.</w:t>
      </w:r>
    </w:p>
    <w:p w:rsidR="00000000" w:rsidDel="00000000" w:rsidP="00000000" w:rsidRDefault="00000000" w:rsidRPr="00000000" w14:paraId="00000031">
      <w:pPr>
        <w:numPr>
          <w:ilvl w:val="0"/>
          <w:numId w:val="1"/>
        </w:numPr>
        <w:spacing w:after="240" w:before="0" w:beforeAutospacing="0" w:lineRule="auto"/>
        <w:ind w:left="720" w:hanging="360"/>
        <w:rPr>
          <w:color w:val="000000"/>
        </w:rPr>
      </w:pPr>
      <w:r w:rsidDel="00000000" w:rsidR="00000000" w:rsidRPr="00000000">
        <w:rPr>
          <w:rtl w:val="0"/>
        </w:rPr>
        <w:t xml:space="preserve">Reference: </w:t>
      </w:r>
      <w:hyperlink r:id="rId10">
        <w:r w:rsidDel="00000000" w:rsidR="00000000" w:rsidRPr="00000000">
          <w:rPr>
            <w:u w:val="single"/>
            <w:rtl w:val="0"/>
          </w:rPr>
          <w:t xml:space="preserve">PingOne Verify Evaluation Node</w:t>
        </w:r>
      </w:hyperlink>
      <w:r w:rsidDel="00000000" w:rsidR="00000000" w:rsidRPr="00000000">
        <w:rPr>
          <w:rtl w:val="0"/>
        </w:rPr>
        <w:t xml:space="preserve"> for property details and examples.</w:t>
      </w:r>
    </w:p>
    <w:p w:rsidR="00000000" w:rsidDel="00000000" w:rsidP="00000000" w:rsidRDefault="00000000" w:rsidRPr="00000000" w14:paraId="00000032">
      <w:pPr>
        <w:spacing w:after="240" w:before="240" w:lineRule="auto"/>
        <w:rPr/>
      </w:pPr>
      <w:r w:rsidDel="00000000" w:rsidR="00000000" w:rsidRPr="00000000">
        <w:rPr>
          <w:rtl w:val="0"/>
        </w:rPr>
        <w:t xml:space="preserve">b. </w:t>
      </w:r>
      <w:r w:rsidDel="00000000" w:rsidR="00000000" w:rsidRPr="00000000">
        <w:rPr>
          <w:b w:val="1"/>
          <w:bCs w:val="1"/>
          <w:rtl w:val="0"/>
        </w:rPr>
        <w:t xml:space="preserve">Completion Decision Node</w:t>
      </w:r>
      <w:r w:rsidDel="00000000" w:rsidR="00000000" w:rsidRPr="00000000">
        <w:rPr>
          <w:rtl w:val="0"/>
        </w:rPr>
        <w:t xml:space="preserve">:</w:t>
      </w:r>
    </w:p>
    <w:p w:rsidR="00000000" w:rsidDel="00000000" w:rsidP="00000000" w:rsidRDefault="00000000" w:rsidRPr="00000000" w14:paraId="00000033">
      <w:pPr>
        <w:numPr>
          <w:ilvl w:val="0"/>
          <w:numId w:val="8"/>
        </w:numPr>
        <w:spacing w:after="0" w:afterAutospacing="0" w:before="240" w:lineRule="auto"/>
        <w:ind w:left="720" w:hanging="360"/>
        <w:rPr>
          <w:color w:val="000000"/>
        </w:rPr>
      </w:pPr>
      <w:r w:rsidDel="00000000" w:rsidR="00000000" w:rsidRPr="00000000">
        <w:rPr>
          <w:rtl w:val="0"/>
        </w:rPr>
        <w:t xml:space="preserve">Add the "PingOne Verify Completion Decision" node after the Evaluation node.</w:t>
      </w:r>
    </w:p>
    <w:p w:rsidR="00000000" w:rsidDel="00000000" w:rsidP="00000000" w:rsidRDefault="00000000" w:rsidRPr="00000000" w14:paraId="00000034">
      <w:pPr>
        <w:numPr>
          <w:ilvl w:val="0"/>
          <w:numId w:val="8"/>
        </w:numPr>
        <w:spacing w:after="0" w:afterAutospacing="0" w:before="0" w:beforeAutospacing="0" w:lineRule="auto"/>
        <w:ind w:left="720" w:hanging="360"/>
        <w:rPr>
          <w:color w:val="000000"/>
        </w:rPr>
      </w:pPr>
      <w:r w:rsidDel="00000000" w:rsidR="00000000" w:rsidRPr="00000000">
        <w:rPr>
          <w:rtl w:val="0"/>
        </w:rPr>
        <w:t xml:space="preserve">Set decision criteria:</w:t>
      </w:r>
    </w:p>
    <w:p w:rsidR="00000000" w:rsidDel="00000000" w:rsidP="00000000" w:rsidRDefault="00000000" w:rsidRPr="00000000" w14:paraId="00000035">
      <w:pPr>
        <w:numPr>
          <w:ilvl w:val="1"/>
          <w:numId w:val="8"/>
        </w:numPr>
        <w:spacing w:after="0" w:afterAutospacing="0" w:before="0" w:beforeAutospacing="0" w:lineRule="auto"/>
        <w:ind w:left="1440" w:hanging="360"/>
        <w:rPr>
          <w:color w:val="000000"/>
        </w:rPr>
      </w:pPr>
      <w:r w:rsidDel="00000000" w:rsidR="00000000" w:rsidRPr="00000000">
        <w:rPr>
          <w:rtl w:val="0"/>
        </w:rPr>
        <w:t xml:space="preserve">Success Threshold: Define acceptable verification scores (e.g., above 80% confidence).</w:t>
      </w:r>
    </w:p>
    <w:p w:rsidR="00000000" w:rsidDel="00000000" w:rsidP="00000000" w:rsidRDefault="00000000" w:rsidRPr="00000000" w14:paraId="00000036">
      <w:pPr>
        <w:numPr>
          <w:ilvl w:val="1"/>
          <w:numId w:val="8"/>
        </w:numPr>
        <w:spacing w:after="0" w:afterAutospacing="0" w:before="0" w:beforeAutospacing="0" w:lineRule="auto"/>
        <w:ind w:left="1440" w:hanging="360"/>
        <w:rPr>
          <w:color w:val="000000"/>
        </w:rPr>
      </w:pPr>
      <w:r w:rsidDel="00000000" w:rsidR="00000000" w:rsidRPr="00000000">
        <w:rPr>
          <w:rtl w:val="0"/>
        </w:rPr>
        <w:t xml:space="preserve">Failure Handling: Route to alternative authentication paths or denial.</w:t>
      </w:r>
    </w:p>
    <w:p w:rsidR="00000000" w:rsidDel="00000000" w:rsidP="00000000" w:rsidRDefault="00000000" w:rsidRPr="00000000" w14:paraId="00000037">
      <w:pPr>
        <w:numPr>
          <w:ilvl w:val="0"/>
          <w:numId w:val="8"/>
        </w:numPr>
        <w:spacing w:after="0" w:afterAutospacing="0" w:before="0" w:beforeAutospacing="0" w:lineRule="auto"/>
        <w:ind w:left="720" w:hanging="360"/>
        <w:rPr>
          <w:color w:val="000000"/>
        </w:rPr>
      </w:pPr>
      <w:r w:rsidDel="00000000" w:rsidR="00000000" w:rsidRPr="00000000">
        <w:rPr>
          <w:rtl w:val="0"/>
        </w:rPr>
        <w:t xml:space="preserve">This node processes the verification response and decides the journey outcome.</w:t>
      </w:r>
    </w:p>
    <w:p w:rsidR="00000000" w:rsidDel="00000000" w:rsidP="00000000" w:rsidRDefault="00000000" w:rsidRPr="00000000" w14:paraId="00000038">
      <w:pPr>
        <w:numPr>
          <w:ilvl w:val="0"/>
          <w:numId w:val="8"/>
        </w:numPr>
        <w:spacing w:after="240" w:before="0" w:beforeAutospacing="0" w:lineRule="auto"/>
        <w:ind w:left="720" w:hanging="360"/>
        <w:rPr>
          <w:color w:val="000000"/>
        </w:rPr>
      </w:pPr>
      <w:r w:rsidDel="00000000" w:rsidR="00000000" w:rsidRPr="00000000">
        <w:rPr>
          <w:rtl w:val="0"/>
        </w:rPr>
        <w:t xml:space="preserve">Reference: </w:t>
      </w:r>
      <w:hyperlink r:id="rId11">
        <w:r w:rsidDel="00000000" w:rsidR="00000000" w:rsidRPr="00000000">
          <w:rPr>
            <w:u w:val="single"/>
            <w:rtl w:val="0"/>
          </w:rPr>
          <w:t xml:space="preserve">PingOne Verify Completion Decision Node</w:t>
        </w:r>
      </w:hyperlink>
      <w:r w:rsidDel="00000000" w:rsidR="00000000" w:rsidRPr="00000000">
        <w:rPr>
          <w:rtl w:val="0"/>
        </w:rPr>
        <w:t xml:space="preserve"> including scripting options for custom logic.</w:t>
      </w:r>
    </w:p>
    <w:p w:rsidR="00000000" w:rsidDel="00000000" w:rsidP="00000000" w:rsidRDefault="00000000" w:rsidRPr="00000000" w14:paraId="00000039">
      <w:pPr>
        <w:spacing w:after="240" w:before="240" w:lineRule="auto"/>
        <w:rPr/>
      </w:pPr>
      <w:r w:rsidDel="00000000" w:rsidR="00000000" w:rsidRPr="00000000">
        <w:rPr>
          <w:rtl w:val="0"/>
        </w:rPr>
        <w:t xml:space="preserve">c. </w:t>
      </w:r>
      <w:r w:rsidDel="00000000" w:rsidR="00000000" w:rsidRPr="00000000">
        <w:rPr>
          <w:b w:val="1"/>
          <w:bCs w:val="1"/>
          <w:rtl w:val="0"/>
        </w:rPr>
        <w:t xml:space="preserve">Proofing Node</w:t>
      </w:r>
      <w:r w:rsidDel="00000000" w:rsidR="00000000" w:rsidRPr="00000000">
        <w:rPr>
          <w:rtl w:val="0"/>
        </w:rPr>
        <w:t xml:space="preserve">:</w:t>
      </w:r>
    </w:p>
    <w:p w:rsidR="00000000" w:rsidDel="00000000" w:rsidP="00000000" w:rsidRDefault="00000000" w:rsidRPr="00000000" w14:paraId="0000003A">
      <w:pPr>
        <w:numPr>
          <w:ilvl w:val="0"/>
          <w:numId w:val="2"/>
        </w:numPr>
        <w:spacing w:after="0" w:afterAutospacing="0" w:before="240" w:lineRule="auto"/>
        <w:ind w:left="720" w:hanging="360"/>
        <w:rPr>
          <w:color w:val="000000"/>
        </w:rPr>
      </w:pPr>
      <w:r w:rsidDel="00000000" w:rsidR="00000000" w:rsidRPr="00000000">
        <w:rPr>
          <w:rtl w:val="0"/>
        </w:rPr>
        <w:t xml:space="preserve">Insert the "PingOne Verify Proofing" node for scenarios requiring document or biometric proofing.</w:t>
      </w:r>
    </w:p>
    <w:p w:rsidR="00000000" w:rsidDel="00000000" w:rsidP="00000000" w:rsidRDefault="00000000" w:rsidRPr="00000000" w14:paraId="0000003B">
      <w:pPr>
        <w:numPr>
          <w:ilvl w:val="0"/>
          <w:numId w:val="2"/>
        </w:numPr>
        <w:spacing w:after="0" w:afterAutospacing="0" w:before="0" w:beforeAutospacing="0" w:lineRule="auto"/>
        <w:ind w:left="720" w:hanging="360"/>
        <w:rPr>
          <w:color w:val="000000"/>
        </w:rPr>
      </w:pPr>
      <w:r w:rsidDel="00000000" w:rsidR="00000000" w:rsidRPr="00000000">
        <w:rPr>
          <w:rtl w:val="0"/>
        </w:rPr>
        <w:t xml:space="preserve">Configure:</w:t>
      </w:r>
    </w:p>
    <w:p w:rsidR="00000000" w:rsidDel="00000000" w:rsidP="00000000" w:rsidRDefault="00000000" w:rsidRPr="00000000" w14:paraId="0000003C">
      <w:pPr>
        <w:numPr>
          <w:ilvl w:val="1"/>
          <w:numId w:val="2"/>
        </w:numPr>
        <w:spacing w:after="0" w:afterAutospacing="0" w:before="0" w:beforeAutospacing="0" w:lineRule="auto"/>
        <w:ind w:left="1440" w:hanging="360"/>
        <w:rPr>
          <w:color w:val="000000"/>
        </w:rPr>
      </w:pPr>
      <w:r w:rsidDel="00000000" w:rsidR="00000000" w:rsidRPr="00000000">
        <w:rPr>
          <w:rtl w:val="0"/>
        </w:rPr>
        <w:t xml:space="preserve">Proofing Type: Select from ID document, selfie, or address verification.</w:t>
      </w:r>
    </w:p>
    <w:p w:rsidR="00000000" w:rsidDel="00000000" w:rsidP="00000000" w:rsidRDefault="00000000" w:rsidRPr="00000000" w14:paraId="0000003D">
      <w:pPr>
        <w:numPr>
          <w:ilvl w:val="1"/>
          <w:numId w:val="2"/>
        </w:numPr>
        <w:spacing w:after="0" w:afterAutospacing="0" w:before="0" w:beforeAutospacing="0" w:lineRule="auto"/>
        <w:ind w:left="1440" w:hanging="360"/>
        <w:rPr>
          <w:color w:val="000000"/>
        </w:rPr>
      </w:pPr>
      <w:r w:rsidDel="00000000" w:rsidR="00000000" w:rsidRPr="00000000">
        <w:rPr>
          <w:rtl w:val="0"/>
        </w:rPr>
        <w:t xml:space="preserve">Callback URL: Set to handle asynchronous responses from PingOne Verify.</w:t>
      </w:r>
    </w:p>
    <w:p w:rsidR="00000000" w:rsidDel="00000000" w:rsidP="00000000" w:rsidRDefault="00000000" w:rsidRPr="00000000" w14:paraId="0000003E">
      <w:pPr>
        <w:numPr>
          <w:ilvl w:val="0"/>
          <w:numId w:val="2"/>
        </w:numPr>
        <w:spacing w:after="0" w:afterAutospacing="0" w:before="0" w:beforeAutospacing="0" w:lineRule="auto"/>
        <w:ind w:left="720" w:hanging="360"/>
        <w:rPr>
          <w:color w:val="000000"/>
        </w:rPr>
      </w:pPr>
      <w:r w:rsidDel="00000000" w:rsidR="00000000" w:rsidRPr="00000000">
        <w:rPr>
          <w:rtl w:val="0"/>
        </w:rPr>
        <w:t xml:space="preserve">This node handles user interactions for submitting verification data.</w:t>
      </w:r>
    </w:p>
    <w:p w:rsidR="00000000" w:rsidDel="00000000" w:rsidP="00000000" w:rsidRDefault="00000000" w:rsidRPr="00000000" w14:paraId="0000003F">
      <w:pPr>
        <w:numPr>
          <w:ilvl w:val="0"/>
          <w:numId w:val="2"/>
        </w:numPr>
        <w:spacing w:after="240" w:before="0" w:beforeAutospacing="0" w:lineRule="auto"/>
        <w:ind w:left="720" w:hanging="360"/>
        <w:rPr>
          <w:color w:val="000000"/>
        </w:rPr>
      </w:pPr>
      <w:r w:rsidDel="00000000" w:rsidR="00000000" w:rsidRPr="00000000">
        <w:rPr>
          <w:rtl w:val="0"/>
        </w:rPr>
        <w:t xml:space="preserve">Reference: </w:t>
      </w:r>
      <w:hyperlink r:id="rId12">
        <w:r w:rsidDel="00000000" w:rsidR="00000000" w:rsidRPr="00000000">
          <w:rPr>
            <w:u w:val="single"/>
            <w:rtl w:val="0"/>
          </w:rPr>
          <w:t xml:space="preserve">PingOne Verify Proofing Node</w:t>
        </w:r>
      </w:hyperlink>
      <w:r w:rsidDel="00000000" w:rsidR="00000000" w:rsidRPr="00000000">
        <w:rPr>
          <w:rtl w:val="0"/>
        </w:rPr>
        <w:t xml:space="preserve"> with sub-sections on asynchronous handling.</w:t>
      </w:r>
    </w:p>
    <w:p w:rsidR="00000000" w:rsidDel="00000000" w:rsidP="00000000" w:rsidRDefault="00000000" w:rsidRPr="00000000" w14:paraId="00000040">
      <w:pPr>
        <w:spacing w:after="240" w:before="240" w:lineRule="auto"/>
        <w:rPr/>
      </w:pPr>
      <w:r w:rsidDel="00000000" w:rsidR="00000000" w:rsidRPr="00000000">
        <w:rPr>
          <w:rtl w:val="0"/>
        </w:rPr>
        <w:t xml:space="preserve">Save and deploy the updated authentication journey.</w:t>
      </w:r>
    </w:p>
    <w:p w:rsidR="00000000" w:rsidDel="00000000" w:rsidP="00000000" w:rsidRDefault="00000000" w:rsidRPr="00000000" w14:paraId="00000041">
      <w:pPr>
        <w:spacing w:after="240" w:before="240" w:lineRule="auto"/>
        <w:rPr/>
      </w:pPr>
      <w:r w:rsidDel="00000000" w:rsidR="00000000" w:rsidRPr="00000000">
        <w:rPr>
          <w:rtl w:val="0"/>
        </w:rPr>
        <w:t xml:space="preserve">For overall node integration guidance, see</w:t>
      </w:r>
      <w:hyperlink r:id="rId13">
        <w:r w:rsidDel="00000000" w:rsidR="00000000" w:rsidRPr="00000000">
          <w:rPr>
            <w:rtl w:val="0"/>
          </w:rPr>
          <w:t xml:space="preserve"> </w:t>
        </w:r>
      </w:hyperlink>
      <w:hyperlink r:id="rId14">
        <w:r w:rsidDel="00000000" w:rsidR="00000000" w:rsidRPr="00000000">
          <w:rPr>
            <w:u w:val="single"/>
            <w:rtl w:val="0"/>
          </w:rPr>
          <w:t xml:space="preserve">Integrating PingOne Verify Nodes in AM Authentication Trees</w:t>
        </w:r>
      </w:hyperlink>
      <w:r w:rsidDel="00000000" w:rsidR="00000000" w:rsidRPr="00000000">
        <w:rPr>
          <w:rtl w:val="0"/>
        </w:rPr>
        <w:t xml:space="preserve">.</w:t>
      </w:r>
    </w:p>
    <w:p w:rsidR="00000000" w:rsidDel="00000000" w:rsidP="00000000" w:rsidRDefault="00000000" w:rsidRPr="00000000" w14:paraId="00000042">
      <w:pPr>
        <w:pStyle w:val="Heading3"/>
        <w:keepNext w:val="0"/>
        <w:keepLines w:val="0"/>
        <w:spacing w:before="280" w:lineRule="auto"/>
        <w:rPr>
          <w:b w:val="1"/>
          <w:bCs w:val="1"/>
          <w:color w:val="000000"/>
          <w:sz w:val="26"/>
          <w:szCs w:val="26"/>
        </w:rPr>
      </w:pPr>
      <w:bookmarkStart w:colFirst="0" w:colLast="0" w:name="_tw0kfffua2ua" w:id="12"/>
      <w:bookmarkEnd w:id="12"/>
      <w:r w:rsidDel="00000000" w:rsidR="00000000" w:rsidRPr="00000000">
        <w:rPr>
          <w:b w:val="1"/>
          <w:bCs w:val="1"/>
          <w:color w:val="000000"/>
          <w:sz w:val="26"/>
          <w:szCs w:val="26"/>
          <w:rtl w:val="0"/>
        </w:rPr>
        <w:t xml:space="preserve">3. Validate with Scripted Nodes and Debugging</w:t>
      </w:r>
    </w:p>
    <w:p w:rsidR="00000000" w:rsidDel="00000000" w:rsidP="00000000" w:rsidRDefault="00000000" w:rsidRPr="00000000" w14:paraId="00000043">
      <w:pPr>
        <w:spacing w:after="240" w:before="240" w:lineRule="auto"/>
        <w:rPr/>
      </w:pPr>
      <w:r w:rsidDel="00000000" w:rsidR="00000000" w:rsidRPr="00000000">
        <w:rPr>
          <w:rtl w:val="0"/>
        </w:rPr>
        <w:t xml:space="preserve">Ensure the integration functions correctly:</w:t>
      </w:r>
    </w:p>
    <w:p w:rsidR="00000000" w:rsidDel="00000000" w:rsidP="00000000" w:rsidRDefault="00000000" w:rsidRPr="00000000" w14:paraId="00000044">
      <w:pPr>
        <w:spacing w:after="240" w:before="240" w:lineRule="auto"/>
        <w:rPr/>
      </w:pPr>
      <w:r w:rsidDel="00000000" w:rsidR="00000000" w:rsidRPr="00000000">
        <w:rPr>
          <w:rtl w:val="0"/>
        </w:rPr>
        <w:t xml:space="preserve">a. Add scripted decision nodes to the journey for custom validation logic, such as checking Verify transaction status via API calls.</w:t>
      </w:r>
    </w:p>
    <w:p w:rsidR="00000000" w:rsidDel="00000000" w:rsidP="00000000" w:rsidRDefault="00000000" w:rsidRPr="00000000" w14:paraId="00000045">
      <w:pPr>
        <w:spacing w:after="240" w:before="240" w:lineRule="auto"/>
        <w:rPr/>
      </w:pPr>
      <w:r w:rsidDel="00000000" w:rsidR="00000000" w:rsidRPr="00000000">
        <w:rPr>
          <w:rtl w:val="0"/>
        </w:rPr>
        <w:t xml:space="preserve">b. Enable debugging:</w:t>
      </w:r>
    </w:p>
    <w:p w:rsidR="00000000" w:rsidDel="00000000" w:rsidP="00000000" w:rsidRDefault="00000000" w:rsidRPr="00000000" w14:paraId="00000046">
      <w:pPr>
        <w:numPr>
          <w:ilvl w:val="0"/>
          <w:numId w:val="9"/>
        </w:numPr>
        <w:spacing w:after="0" w:afterAutospacing="0" w:before="240" w:lineRule="auto"/>
        <w:ind w:left="720" w:hanging="360"/>
        <w:rPr>
          <w:color w:val="000000"/>
        </w:rPr>
      </w:pPr>
      <w:r w:rsidDel="00000000" w:rsidR="00000000" w:rsidRPr="00000000">
        <w:rPr>
          <w:rtl w:val="0"/>
        </w:rPr>
        <w:t xml:space="preserve">In PingAM, set logging levels to "FINE" for the PingOne Verify nodes.</w:t>
      </w:r>
    </w:p>
    <w:p w:rsidR="00000000" w:rsidDel="00000000" w:rsidP="00000000" w:rsidRDefault="00000000" w:rsidRPr="00000000" w14:paraId="00000047">
      <w:pPr>
        <w:numPr>
          <w:ilvl w:val="0"/>
          <w:numId w:val="9"/>
        </w:numPr>
        <w:spacing w:after="240" w:before="0" w:beforeAutospacing="0" w:lineRule="auto"/>
        <w:ind w:left="720" w:hanging="360"/>
        <w:rPr>
          <w:color w:val="000000"/>
        </w:rPr>
      </w:pPr>
      <w:r w:rsidDel="00000000" w:rsidR="00000000" w:rsidRPr="00000000">
        <w:rPr>
          <w:rtl w:val="0"/>
        </w:rPr>
        <w:t xml:space="preserve">Use the AM debug console to simulate user journeys and inspect node outcomes.</w:t>
      </w:r>
    </w:p>
    <w:p w:rsidR="00000000" w:rsidDel="00000000" w:rsidP="00000000" w:rsidRDefault="00000000" w:rsidRPr="00000000" w14:paraId="00000048">
      <w:pPr>
        <w:spacing w:after="240" w:before="240" w:lineRule="auto"/>
        <w:rPr/>
      </w:pPr>
      <w:r w:rsidDel="00000000" w:rsidR="00000000" w:rsidRPr="00000000">
        <w:rPr>
          <w:rtl w:val="0"/>
        </w:rPr>
        <w:t xml:space="preserve">c. Test end-to-end:</w:t>
      </w:r>
    </w:p>
    <w:p w:rsidR="00000000" w:rsidDel="00000000" w:rsidP="00000000" w:rsidRDefault="00000000" w:rsidRPr="00000000" w14:paraId="00000049">
      <w:pPr>
        <w:numPr>
          <w:ilvl w:val="0"/>
          <w:numId w:val="6"/>
        </w:numPr>
        <w:spacing w:after="0" w:afterAutospacing="0" w:before="240" w:lineRule="auto"/>
        <w:ind w:left="720" w:hanging="360"/>
        <w:rPr>
          <w:color w:val="000000"/>
        </w:rPr>
      </w:pPr>
      <w:r w:rsidDel="00000000" w:rsidR="00000000" w:rsidRPr="00000000">
        <w:rPr>
          <w:rtl w:val="0"/>
        </w:rPr>
        <w:t xml:space="preserve">Initiate an authentication request and monitor the Verify transaction in the PingOne console.</w:t>
      </w:r>
    </w:p>
    <w:p w:rsidR="00000000" w:rsidDel="00000000" w:rsidP="00000000" w:rsidRDefault="00000000" w:rsidRPr="00000000" w14:paraId="0000004A">
      <w:pPr>
        <w:numPr>
          <w:ilvl w:val="0"/>
          <w:numId w:val="6"/>
        </w:numPr>
        <w:spacing w:after="240" w:before="0" w:beforeAutospacing="0" w:lineRule="auto"/>
        <w:ind w:left="720" w:hanging="360"/>
        <w:rPr>
          <w:color w:val="000000"/>
        </w:rPr>
      </w:pPr>
      <w:r w:rsidDel="00000000" w:rsidR="00000000" w:rsidRPr="00000000">
        <w:rPr>
          <w:rtl w:val="0"/>
        </w:rPr>
        <w:t xml:space="preserve">Verify that successful verifications proceed to access grants, while failures trigger appropriate responses.</w:t>
      </w:r>
    </w:p>
    <w:p w:rsidR="00000000" w:rsidDel="00000000" w:rsidP="00000000" w:rsidRDefault="00000000" w:rsidRPr="00000000" w14:paraId="0000004B">
      <w:pPr>
        <w:spacing w:after="240" w:before="240" w:lineRule="auto"/>
        <w:rPr/>
      </w:pPr>
      <w:r w:rsidDel="00000000" w:rsidR="00000000" w:rsidRPr="00000000">
        <w:rPr>
          <w:rtl w:val="0"/>
        </w:rPr>
        <w:t xml:space="preserve">Reference:</w:t>
      </w:r>
      <w:hyperlink r:id="rId15">
        <w:r w:rsidDel="00000000" w:rsidR="00000000" w:rsidRPr="00000000">
          <w:rPr>
            <w:rtl w:val="0"/>
          </w:rPr>
          <w:t xml:space="preserve"> </w:t>
        </w:r>
      </w:hyperlink>
      <w:hyperlink r:id="rId16">
        <w:r w:rsidDel="00000000" w:rsidR="00000000" w:rsidRPr="00000000">
          <w:rPr>
            <w:u w:val="single"/>
            <w:rtl w:val="0"/>
          </w:rPr>
          <w:t xml:space="preserve">Debugging and Validating PingOne Integrations</w:t>
        </w:r>
      </w:hyperlink>
      <w:r w:rsidDel="00000000" w:rsidR="00000000" w:rsidRPr="00000000">
        <w:rPr>
          <w:rtl w:val="0"/>
        </w:rPr>
        <w:t xml:space="preserve"> for logging scripts and tools.</w:t>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57271h7ixqak" w:id="13"/>
      <w:bookmarkEnd w:id="13"/>
      <w:r w:rsidDel="00000000" w:rsidR="00000000" w:rsidRPr="00000000">
        <w:rPr>
          <w:b w:val="1"/>
          <w:bCs w:val="1"/>
          <w:sz w:val="34"/>
          <w:szCs w:val="34"/>
          <w:rtl w:val="0"/>
        </w:rPr>
        <w:t xml:space="preserve">Additional Sections: Validation</w:t>
      </w:r>
    </w:p>
    <w:p w:rsidR="00000000" w:rsidDel="00000000" w:rsidP="00000000" w:rsidRDefault="00000000" w:rsidRPr="00000000" w14:paraId="0000004D">
      <w:pPr>
        <w:pStyle w:val="Heading3"/>
        <w:keepNext w:val="0"/>
        <w:keepLines w:val="0"/>
        <w:spacing w:before="280" w:lineRule="auto"/>
        <w:rPr>
          <w:b w:val="1"/>
          <w:bCs w:val="1"/>
          <w:color w:val="000000"/>
          <w:sz w:val="26"/>
          <w:szCs w:val="26"/>
        </w:rPr>
      </w:pPr>
      <w:bookmarkStart w:colFirst="0" w:colLast="0" w:name="_si9bqolwwbor" w:id="14"/>
      <w:bookmarkEnd w:id="14"/>
      <w:r w:rsidDel="00000000" w:rsidR="00000000" w:rsidRPr="00000000">
        <w:rPr>
          <w:b w:val="1"/>
          <w:bCs w:val="1"/>
          <w:color w:val="000000"/>
          <w:sz w:val="26"/>
          <w:szCs w:val="26"/>
          <w:rtl w:val="0"/>
        </w:rPr>
        <w:t xml:space="preserve">Enable Metadata Storage</w:t>
      </w:r>
    </w:p>
    <w:p w:rsidR="00000000" w:rsidDel="00000000" w:rsidP="00000000" w:rsidRDefault="00000000" w:rsidRPr="00000000" w14:paraId="0000004E">
      <w:pPr>
        <w:spacing w:after="240" w:before="240" w:lineRule="auto"/>
        <w:rPr/>
      </w:pPr>
      <w:r w:rsidDel="00000000" w:rsidR="00000000" w:rsidRPr="00000000">
        <w:rPr>
          <w:rtl w:val="0"/>
        </w:rPr>
        <w:t xml:space="preserve">To persist verification metadata for auditing:</w:t>
      </w:r>
    </w:p>
    <w:p w:rsidR="00000000" w:rsidDel="00000000" w:rsidP="00000000" w:rsidRDefault="00000000" w:rsidRPr="00000000" w14:paraId="0000004F">
      <w:pPr>
        <w:spacing w:after="240" w:before="240" w:lineRule="auto"/>
        <w:rPr/>
      </w:pPr>
      <w:r w:rsidDel="00000000" w:rsidR="00000000" w:rsidRPr="00000000">
        <w:rPr>
          <w:rtl w:val="0"/>
        </w:rPr>
        <w:t xml:space="preserve">a. In the PingOne Verify policy, enable metadata storage options.</w:t>
      </w:r>
    </w:p>
    <w:p w:rsidR="00000000" w:rsidDel="00000000" w:rsidP="00000000" w:rsidRDefault="00000000" w:rsidRPr="00000000" w14:paraId="00000050">
      <w:pPr>
        <w:spacing w:after="240" w:before="240" w:lineRule="auto"/>
        <w:rPr/>
      </w:pPr>
      <w:r w:rsidDel="00000000" w:rsidR="00000000" w:rsidRPr="00000000">
        <w:rPr>
          <w:rtl w:val="0"/>
        </w:rPr>
        <w:t xml:space="preserve">b. In PingAM, configure session properties to store Verify outcomes (e.g., verification score, timestamp).</w:t>
      </w:r>
    </w:p>
    <w:p w:rsidR="00000000" w:rsidDel="00000000" w:rsidP="00000000" w:rsidRDefault="00000000" w:rsidRPr="00000000" w14:paraId="00000051">
      <w:pPr>
        <w:spacing w:after="240" w:before="240" w:lineRule="auto"/>
        <w:rPr/>
      </w:pPr>
      <w:r w:rsidDel="00000000" w:rsidR="00000000" w:rsidRPr="00000000">
        <w:rPr>
          <w:rtl w:val="0"/>
        </w:rPr>
        <w:t xml:space="preserve">Reference:</w:t>
      </w:r>
      <w:hyperlink r:id="rId17">
        <w:r w:rsidDel="00000000" w:rsidR="00000000" w:rsidRPr="00000000">
          <w:rPr>
            <w:rtl w:val="0"/>
          </w:rPr>
          <w:t xml:space="preserve"> </w:t>
        </w:r>
      </w:hyperlink>
      <w:hyperlink r:id="rId18">
        <w:r w:rsidDel="00000000" w:rsidR="00000000" w:rsidRPr="00000000">
          <w:rPr>
            <w:u w:val="single"/>
            <w:rtl w:val="0"/>
          </w:rPr>
          <w:t xml:space="preserve">Storing Verification Metadata</w:t>
        </w:r>
      </w:hyperlink>
      <w:r w:rsidDel="00000000" w:rsidR="00000000" w:rsidRPr="00000000">
        <w:rPr>
          <w:rtl w:val="0"/>
        </w:rPr>
        <w:t xml:space="preserve">.</w:t>
      </w:r>
    </w:p>
    <w:p w:rsidR="00000000" w:rsidDel="00000000" w:rsidP="00000000" w:rsidRDefault="00000000" w:rsidRPr="00000000" w14:paraId="00000052">
      <w:pPr>
        <w:pStyle w:val="Heading3"/>
        <w:keepNext w:val="0"/>
        <w:keepLines w:val="0"/>
        <w:spacing w:before="280" w:lineRule="auto"/>
        <w:rPr>
          <w:b w:val="1"/>
          <w:bCs w:val="1"/>
          <w:color w:val="000000"/>
          <w:sz w:val="26"/>
          <w:szCs w:val="26"/>
        </w:rPr>
      </w:pPr>
      <w:bookmarkStart w:colFirst="0" w:colLast="0" w:name="_xufwqhlkioev" w:id="15"/>
      <w:bookmarkEnd w:id="15"/>
      <w:r w:rsidDel="00000000" w:rsidR="00000000" w:rsidRPr="00000000">
        <w:rPr>
          <w:b w:val="1"/>
          <w:bCs w:val="1"/>
          <w:color w:val="000000"/>
          <w:sz w:val="26"/>
          <w:szCs w:val="26"/>
          <w:rtl w:val="0"/>
        </w:rPr>
        <w:t xml:space="preserve">Use Logger Scripts for Outcomes</w:t>
      </w:r>
    </w:p>
    <w:p w:rsidR="00000000" w:rsidDel="00000000" w:rsidP="00000000" w:rsidRDefault="00000000" w:rsidRPr="00000000" w14:paraId="00000053">
      <w:pPr>
        <w:spacing w:after="240" w:before="240" w:lineRule="auto"/>
        <w:rPr/>
      </w:pPr>
      <w:r w:rsidDel="00000000" w:rsidR="00000000" w:rsidRPr="00000000">
        <w:rPr>
          <w:rtl w:val="0"/>
        </w:rPr>
        <w:t xml:space="preserve">Implement logger scripts in scripted nodes:</w:t>
      </w:r>
    </w:p>
    <w:p w:rsidR="00000000" w:rsidDel="00000000" w:rsidP="00000000" w:rsidRDefault="00000000" w:rsidRPr="00000000" w14:paraId="00000054">
      <w:pPr>
        <w:spacing w:after="240" w:before="240" w:lineRule="auto"/>
        <w:rPr/>
      </w:pPr>
      <w:r w:rsidDel="00000000" w:rsidR="00000000" w:rsidRPr="00000000">
        <w:rPr>
          <w:rtl w:val="0"/>
        </w:rPr>
        <w:t xml:space="preserve">a. Create a Groovy or JavaScript script in PingAM to log Verify responses.</w:t>
      </w:r>
    </w:p>
    <w:p w:rsidR="00000000" w:rsidDel="00000000" w:rsidP="00000000" w:rsidRDefault="00000000" w:rsidRPr="00000000" w14:paraId="00000055">
      <w:pPr>
        <w:spacing w:after="240" w:before="240" w:lineRule="auto"/>
        <w:rPr/>
      </w:pPr>
      <w:r w:rsidDel="00000000" w:rsidR="00000000" w:rsidRPr="00000000">
        <w:rPr>
          <w:rtl w:val="0"/>
        </w:rPr>
        <w:t xml:space="preserve">b. Example script snippet:</w:t>
      </w:r>
    </w:p>
    <w:p w:rsidR="00000000" w:rsidDel="00000000" w:rsidP="00000000" w:rsidRDefault="00000000" w:rsidRPr="00000000" w14:paraId="00000056">
      <w:pPr>
        <w:rPr/>
      </w:pPr>
      <w:r w:rsidDel="00000000" w:rsidR="00000000" w:rsidRPr="00000000">
        <w:rPr>
          <w:rtl w:val="0"/>
        </w:rPr>
        <w:t xml:space="preserve">text</w:t>
      </w:r>
    </w:p>
    <w:p w:rsidR="00000000" w:rsidDel="00000000" w:rsidP="00000000" w:rsidRDefault="00000000" w:rsidRPr="00000000" w14:paraId="00000057">
      <w:pPr>
        <w:spacing w:line="360" w:lineRule="auto"/>
        <w:rPr>
          <w:rFonts w:ascii="Roboto Mono" w:cs="Roboto Mono" w:eastAsia="Roboto Mono" w:hAnsi="Roboto Mono"/>
          <w:sz w:val="20"/>
          <w:szCs w:val="20"/>
        </w:rPr>
      </w:pPr>
      <w:r w:rsidDel="00000000" w:rsidR="00000000" w:rsidRPr="00000000">
        <w:rPr>
          <w:rtl w:val="0"/>
        </w:rPr>
        <w:t xml:space="preserve"></w:t>
      </w:r>
      <w:r w:rsidDel="00000000" w:rsidR="00000000" w:rsidRPr="00000000">
        <w:rPr>
          <w:rFonts w:ascii="Roboto Mono" w:cs="Roboto Mono" w:eastAsia="Roboto Mono" w:hAnsi="Roboto Mono"/>
          <w:sz w:val="20"/>
          <w:szCs w:val="20"/>
          <w:rtl w:val="0"/>
        </w:rPr>
        <w:t xml:space="preserve">logger.message("Verify Outcome: " + sharedState.get("verifyResult"));</w:t>
      </w:r>
    </w:p>
    <w:p w:rsidR="00000000" w:rsidDel="00000000" w:rsidP="00000000" w:rsidRDefault="00000000" w:rsidRPr="00000000" w14:paraId="00000058">
      <w:pPr>
        <w:spacing w:after="240" w:before="240" w:lineRule="auto"/>
        <w:rPr/>
      </w:pPr>
      <w:r w:rsidDel="00000000" w:rsidR="00000000" w:rsidRPr="00000000">
        <w:rPr>
          <w:sz w:val="20"/>
          <w:szCs w:val="20"/>
          <w:rtl w:val="0"/>
        </w:rPr>
        <w:t xml:space="preserve"></w:t>
      </w:r>
      <w:r w:rsidDel="00000000" w:rsidR="00000000" w:rsidRPr="00000000">
        <w:rPr>
          <w:rtl w:val="0"/>
        </w:rPr>
        <w:t xml:space="preserve">c. Attach the script to a decision node post-verification.</w:t>
      </w:r>
    </w:p>
    <w:p w:rsidR="00000000" w:rsidDel="00000000" w:rsidP="00000000" w:rsidRDefault="00000000" w:rsidRPr="00000000" w14:paraId="00000059">
      <w:pPr>
        <w:spacing w:after="240" w:before="240" w:lineRule="auto"/>
        <w:rPr/>
      </w:pPr>
      <w:r w:rsidDel="00000000" w:rsidR="00000000" w:rsidRPr="00000000">
        <w:rPr>
          <w:rtl w:val="0"/>
        </w:rPr>
        <w:t xml:space="preserve">Reference:</w:t>
      </w:r>
      <w:hyperlink r:id="rId19">
        <w:r w:rsidDel="00000000" w:rsidR="00000000" w:rsidRPr="00000000">
          <w:rPr>
            <w:rtl w:val="0"/>
          </w:rPr>
          <w:t xml:space="preserve"> </w:t>
        </w:r>
      </w:hyperlink>
      <w:hyperlink r:id="rId20">
        <w:r w:rsidDel="00000000" w:rsidR="00000000" w:rsidRPr="00000000">
          <w:rPr>
            <w:u w:val="single"/>
            <w:rtl w:val="0"/>
          </w:rPr>
          <w:t xml:space="preserve">Scripted Nodes for Logging</w:t>
        </w:r>
      </w:hyperlink>
      <w:r w:rsidDel="00000000" w:rsidR="00000000" w:rsidRPr="00000000">
        <w:rPr>
          <w:rtl w:val="0"/>
        </w:rPr>
        <w:t xml:space="preserve">.</w:t>
      </w:r>
    </w:p>
    <w:p w:rsidR="00000000" w:rsidDel="00000000" w:rsidP="00000000" w:rsidRDefault="00000000" w:rsidRPr="00000000" w14:paraId="0000005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ffffff"/>
        <w:u w:val="none"/>
      </w:rPr>
    </w:lvl>
    <w:lvl w:ilvl="1">
      <w:start w:val="1"/>
      <w:numFmt w:val="bullet"/>
      <w:lvlText w:val="○"/>
      <w:lvlJc w:val="left"/>
      <w:pPr>
        <w:ind w:left="1440" w:hanging="360"/>
      </w:pPr>
      <w:rPr>
        <w:color w:val="ffffff"/>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ffffff"/>
        <w:u w:val="none"/>
      </w:rPr>
    </w:lvl>
    <w:lvl w:ilvl="1">
      <w:start w:val="1"/>
      <w:numFmt w:val="bullet"/>
      <w:lvlText w:val="○"/>
      <w:lvlJc w:val="left"/>
      <w:pPr>
        <w:ind w:left="1440" w:hanging="360"/>
      </w:pPr>
      <w:rPr>
        <w:color w:val="ffffff"/>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color w:val="ffffff"/>
        <w:u w:val="none"/>
      </w:rPr>
    </w:lvl>
    <w:lvl w:ilvl="1">
      <w:start w:val="1"/>
      <w:numFmt w:val="bullet"/>
      <w:lvlText w:val="○"/>
      <w:lvlJc w:val="left"/>
      <w:pPr>
        <w:ind w:left="1440" w:hanging="360"/>
      </w:pPr>
      <w:rPr>
        <w:color w:val="ffffff"/>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pingidentity.com/bundle/forgerock-am-7/page/am/scripted-nodes.html#scripted-logger-examples" TargetMode="External"/><Relationship Id="rId11" Type="http://schemas.openxmlformats.org/officeDocument/2006/relationships/hyperlink" Target="https://docs.pingidentity.com/bundle/forgerock-am-7/page/am/pingone-verify-nodes.html#pingone-verify-completion-decision-node" TargetMode="External"/><Relationship Id="rId10" Type="http://schemas.openxmlformats.org/officeDocument/2006/relationships/hyperlink" Target="https://docs.pingidentity.com/bundle/forgerock-am-7/page/am/pingone-verify-nodes.html#pingone-verify-evaluation-node" TargetMode="External"/><Relationship Id="rId13" Type="http://schemas.openxmlformats.org/officeDocument/2006/relationships/hyperlink" Target="https://docs.pingidentity.com/bundle/forgerock-am-7/page/am/pingone-verify-integration.html#integrate-verify-nodes" TargetMode="External"/><Relationship Id="rId12" Type="http://schemas.openxmlformats.org/officeDocument/2006/relationships/hyperlink" Target="https://docs.pingidentity.com/bundle/forgerock-am-7/page/am/pingone-verify-nodes.html#pingone-verify-proofing-no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pingidentity.com/bundle/forgerock-am-7/page/am/pingone-protect-integration.html#configure-pingone-service" TargetMode="External"/><Relationship Id="rId15" Type="http://schemas.openxmlformats.org/officeDocument/2006/relationships/hyperlink" Target="https://docs.pingidentity.com/bundle/forgerock-am-7/page/am/debugging-authentication.html#debug-pingone-nodes" TargetMode="External"/><Relationship Id="rId14" Type="http://schemas.openxmlformats.org/officeDocument/2006/relationships/hyperlink" Target="https://docs.pingidentity.com/bundle/forgerock-am-7/page/am/pingone-verify-integration.html#integrate-verify-nodes" TargetMode="External"/><Relationship Id="rId17" Type="http://schemas.openxmlformats.org/officeDocument/2006/relationships/hyperlink" Target="https://docs.pingidentity.com/bundle/pingone/page/pingone-verify/pingone_verify_metadata.html" TargetMode="External"/><Relationship Id="rId16" Type="http://schemas.openxmlformats.org/officeDocument/2006/relationships/hyperlink" Target="https://docs.pingidentity.com/bundle/forgerock-am-7/page/am/debugging-authentication.html#debug-pingone-nodes" TargetMode="External"/><Relationship Id="rId5" Type="http://schemas.openxmlformats.org/officeDocument/2006/relationships/styles" Target="styles.xml"/><Relationship Id="rId19" Type="http://schemas.openxmlformats.org/officeDocument/2006/relationships/hyperlink" Target="https://docs.pingidentity.com/bundle/forgerock-am-7/page/am/scripted-nodes.html#scripted-logger-examples" TargetMode="External"/><Relationship Id="rId6" Type="http://schemas.openxmlformats.org/officeDocument/2006/relationships/hyperlink" Target="https://docs.pingidentity.com/bundle/pingone/page/pingone-verify/pingone_verify_policies.html" TargetMode="External"/><Relationship Id="rId18" Type="http://schemas.openxmlformats.org/officeDocument/2006/relationships/hyperlink" Target="https://docs.pingidentity.com/bundle/pingone/page/pingone-verify/pingone_verify_metadata.html" TargetMode="External"/><Relationship Id="rId7" Type="http://schemas.openxmlformats.org/officeDocument/2006/relationships/hyperlink" Target="https://docs.pingidentity.com/bundle/pingone/page/applications/applications_worker_applications.html#applications_worker_applications_create" TargetMode="External"/><Relationship Id="rId8" Type="http://schemas.openxmlformats.org/officeDocument/2006/relationships/hyperlink" Target="https://docs.pingidentity.com/bundle/forgerock-am-7/page/am/pingone-protect-integration.html#configure-pingone-servi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